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76FDB9" w14:textId="77777777" w:rsidR="00A27197" w:rsidRPr="00A27197" w:rsidRDefault="00A27197" w:rsidP="00A27197">
      <w:pPr>
        <w:spacing w:before="100" w:beforeAutospacing="1" w:after="100" w:afterAutospacing="1"/>
        <w:jc w:val="both"/>
        <w:outlineLvl w:val="1"/>
        <w:rPr>
          <w:rFonts w:eastAsia="Times New Roman" w:cstheme="minorHAnsi"/>
          <w:b/>
          <w:bCs/>
          <w:kern w:val="0"/>
          <w:sz w:val="28"/>
          <w:szCs w:val="28"/>
          <w:lang w:eastAsia="en-GB"/>
          <w14:ligatures w14:val="none"/>
        </w:rPr>
      </w:pPr>
      <w:r w:rsidRPr="00A27197">
        <w:rPr>
          <w:rFonts w:eastAsia="Times New Roman" w:cstheme="minorHAnsi"/>
          <w:b/>
          <w:bCs/>
          <w:kern w:val="0"/>
          <w:sz w:val="28"/>
          <w:szCs w:val="28"/>
          <w:lang w:eastAsia="en-GB"/>
          <w14:ligatures w14:val="none"/>
        </w:rPr>
        <w:t>Vision</w:t>
      </w:r>
    </w:p>
    <w:p w14:paraId="4DF08B68" w14:textId="532A7A9C" w:rsidR="00A27197" w:rsidRPr="00A27197" w:rsidRDefault="00A27197" w:rsidP="00A27197">
      <w:p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To be a leading centre of excellence in ICT education, certification, accreditation, and continuous development, producing globally competitive computing professionals for Nigeria’s digital economy.</w:t>
      </w:r>
    </w:p>
    <w:p w14:paraId="2020EF86" w14:textId="77777777" w:rsidR="00A27197" w:rsidRPr="00A27197" w:rsidRDefault="00A27197" w:rsidP="00A27197">
      <w:pPr>
        <w:spacing w:before="100" w:beforeAutospacing="1" w:after="100" w:afterAutospacing="1"/>
        <w:jc w:val="both"/>
        <w:outlineLvl w:val="1"/>
        <w:rPr>
          <w:rFonts w:eastAsia="Times New Roman" w:cstheme="minorHAnsi"/>
          <w:b/>
          <w:bCs/>
          <w:kern w:val="0"/>
          <w:sz w:val="28"/>
          <w:szCs w:val="28"/>
          <w:lang w:eastAsia="en-GB"/>
          <w14:ligatures w14:val="none"/>
        </w:rPr>
      </w:pPr>
      <w:r w:rsidRPr="00A27197">
        <w:rPr>
          <w:rFonts w:eastAsia="Times New Roman" w:cstheme="minorHAnsi"/>
          <w:b/>
          <w:bCs/>
          <w:kern w:val="0"/>
          <w:sz w:val="28"/>
          <w:szCs w:val="28"/>
          <w:lang w:eastAsia="en-GB"/>
          <w14:ligatures w14:val="none"/>
        </w:rPr>
        <w:t>Mission</w:t>
      </w:r>
    </w:p>
    <w:p w14:paraId="2A9199E2" w14:textId="40F3B393" w:rsidR="00A27197" w:rsidRPr="00A27197" w:rsidRDefault="00A27197" w:rsidP="00A27197">
      <w:p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 xml:space="preserve">To advance excellence in computing education and professional practice by setting and enforcing quality standards, delivering credible examinations, promoting lifelong learning, strengthening institutional capacity, and building partnerships that </w:t>
      </w:r>
      <w:r w:rsidR="00B002CD">
        <w:rPr>
          <w:rFonts w:eastAsia="Times New Roman" w:cstheme="minorHAnsi"/>
          <w:kern w:val="0"/>
          <w:sz w:val="28"/>
          <w:szCs w:val="28"/>
          <w:lang w:eastAsia="en-GB"/>
          <w14:ligatures w14:val="none"/>
        </w:rPr>
        <w:t>foster</w:t>
      </w:r>
      <w:r w:rsidRPr="00A27197">
        <w:rPr>
          <w:rFonts w:eastAsia="Times New Roman" w:cstheme="minorHAnsi"/>
          <w:kern w:val="0"/>
          <w:sz w:val="28"/>
          <w:szCs w:val="28"/>
          <w:lang w:eastAsia="en-GB"/>
          <w14:ligatures w14:val="none"/>
        </w:rPr>
        <w:t xml:space="preserve"> innovation, ethical practice, and national development.</w:t>
      </w:r>
    </w:p>
    <w:p w14:paraId="232E44DB" w14:textId="7649F084" w:rsidR="00A27197" w:rsidRPr="00A27197" w:rsidRDefault="00A27197" w:rsidP="00A27197">
      <w:pPr>
        <w:spacing w:before="100" w:beforeAutospacing="1" w:after="100" w:afterAutospacing="1"/>
        <w:jc w:val="both"/>
        <w:outlineLvl w:val="1"/>
        <w:rPr>
          <w:rFonts w:eastAsia="Times New Roman" w:cstheme="minorHAnsi"/>
          <w:b/>
          <w:bCs/>
          <w:kern w:val="0"/>
          <w:sz w:val="28"/>
          <w:szCs w:val="28"/>
          <w:lang w:eastAsia="en-GB"/>
          <w14:ligatures w14:val="none"/>
        </w:rPr>
      </w:pPr>
      <w:r w:rsidRPr="00A27197">
        <w:rPr>
          <w:rFonts w:eastAsia="Times New Roman" w:cstheme="minorHAnsi"/>
          <w:b/>
          <w:bCs/>
          <w:kern w:val="0"/>
          <w:sz w:val="28"/>
          <w:szCs w:val="28"/>
          <w:lang w:eastAsia="en-GB"/>
          <w14:ligatures w14:val="none"/>
        </w:rPr>
        <w:t xml:space="preserve">Department Profile </w:t>
      </w:r>
    </w:p>
    <w:p w14:paraId="41144A7E" w14:textId="46410050" w:rsidR="00A27197" w:rsidRPr="00A27197" w:rsidRDefault="00B002CD" w:rsidP="00A27197">
      <w:p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The Department of Education, Examination &amp; Training serves as the professional development and capacity-building arm of the Computer Professionals (Registration Council of Nigeria) (CPN). The Department is responsible for developing and implementing policies, programmes, and standards that promote excellence in computing education, professional certification, continuous learning, and workforce development across Nigeria.</w:t>
      </w:r>
    </w:p>
    <w:p w14:paraId="427AA1CF" w14:textId="32942B62" w:rsidR="00A27197" w:rsidRPr="00A27197" w:rsidRDefault="00B002CD" w:rsidP="00A27197">
      <w:pPr>
        <w:spacing w:before="100" w:beforeAutospacing="1" w:after="100" w:afterAutospacing="1"/>
        <w:jc w:val="both"/>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The Department collaborates with higher education institutions, training organizations, industry stakeholders, government agencies, and international partners to ensure computing education and professional practice align with national priorities and global best practices. It coordinates academic programme accreditation, administers professional examinations, manages Mandatory Continuing Professional Development (MCPD), supports curriculum improvement, and facilitates professional advancement for ICT practitioners.</w:t>
      </w:r>
    </w:p>
    <w:p w14:paraId="759E5A76" w14:textId="1D66D044" w:rsidR="00A27197" w:rsidRPr="00A27197" w:rsidRDefault="00E50E06" w:rsidP="00A27197">
      <w:pPr>
        <w:spacing w:before="100" w:beforeAutospacing="1" w:after="100" w:afterAutospacing="1"/>
        <w:jc w:val="both"/>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 xml:space="preserve">The Department </w:t>
      </w:r>
      <w:r w:rsidR="00B002CD">
        <w:rPr>
          <w:rFonts w:eastAsia="Times New Roman" w:cstheme="minorHAnsi"/>
          <w:kern w:val="0"/>
          <w:sz w:val="28"/>
          <w:szCs w:val="28"/>
          <w:lang w:eastAsia="en-GB"/>
          <w14:ligatures w14:val="none"/>
        </w:rPr>
        <w:t>strengthens</w:t>
      </w:r>
      <w:r>
        <w:rPr>
          <w:rFonts w:eastAsia="Times New Roman" w:cstheme="minorHAnsi"/>
          <w:kern w:val="0"/>
          <w:sz w:val="28"/>
          <w:szCs w:val="28"/>
          <w:lang w:eastAsia="en-GB"/>
          <w14:ligatures w14:val="none"/>
        </w:rPr>
        <w:t xml:space="preserve"> Nigeria’s digital workforce by promoting quality assurance, competency-based certification, ethical standards, innovation, research collaboration, and lifelong learning. Through strategic initiatives and stakeholder engagement, it </w:t>
      </w:r>
      <w:r w:rsidR="00B002CD">
        <w:rPr>
          <w:rFonts w:eastAsia="Times New Roman" w:cstheme="minorHAnsi"/>
          <w:kern w:val="0"/>
          <w:sz w:val="28"/>
          <w:szCs w:val="28"/>
          <w:lang w:eastAsia="en-GB"/>
          <w14:ligatures w14:val="none"/>
        </w:rPr>
        <w:t>develops</w:t>
      </w:r>
      <w:r>
        <w:rPr>
          <w:rFonts w:eastAsia="Times New Roman" w:cstheme="minorHAnsi"/>
          <w:kern w:val="0"/>
          <w:sz w:val="28"/>
          <w:szCs w:val="28"/>
          <w:lang w:eastAsia="en-GB"/>
          <w14:ligatures w14:val="none"/>
        </w:rPr>
        <w:t xml:space="preserve"> competent, globally competitive ICT professionals who </w:t>
      </w:r>
      <w:r w:rsidR="00B002CD">
        <w:rPr>
          <w:rFonts w:eastAsia="Times New Roman" w:cstheme="minorHAnsi"/>
          <w:kern w:val="0"/>
          <w:sz w:val="28"/>
          <w:szCs w:val="28"/>
          <w:lang w:eastAsia="en-GB"/>
          <w14:ligatures w14:val="none"/>
        </w:rPr>
        <w:t>advanc</w:t>
      </w:r>
      <w:r>
        <w:rPr>
          <w:rFonts w:eastAsia="Times New Roman" w:cstheme="minorHAnsi"/>
          <w:kern w:val="0"/>
          <w:sz w:val="28"/>
          <w:szCs w:val="28"/>
          <w:lang w:eastAsia="en-GB"/>
          <w14:ligatures w14:val="none"/>
        </w:rPr>
        <w:t>e digital transformation and sustainable national development.</w:t>
      </w:r>
    </w:p>
    <w:p w14:paraId="57016005" w14:textId="66E87094" w:rsidR="00A27197" w:rsidRPr="00A27197" w:rsidRDefault="00A27197" w:rsidP="00A27197">
      <w:pPr>
        <w:spacing w:before="100" w:beforeAutospacing="1" w:after="100" w:afterAutospacing="1"/>
        <w:jc w:val="both"/>
        <w:outlineLvl w:val="1"/>
        <w:rPr>
          <w:rFonts w:eastAsia="Times New Roman" w:cstheme="minorHAnsi"/>
          <w:b/>
          <w:bCs/>
          <w:kern w:val="0"/>
          <w:sz w:val="28"/>
          <w:szCs w:val="28"/>
          <w:lang w:eastAsia="en-GB"/>
          <w14:ligatures w14:val="none"/>
        </w:rPr>
      </w:pPr>
      <w:r w:rsidRPr="00A27197">
        <w:rPr>
          <w:rFonts w:eastAsia="Times New Roman" w:cstheme="minorHAnsi"/>
          <w:b/>
          <w:bCs/>
          <w:kern w:val="0"/>
          <w:sz w:val="28"/>
          <w:szCs w:val="28"/>
          <w:lang w:eastAsia="en-GB"/>
          <w14:ligatures w14:val="none"/>
        </w:rPr>
        <w:t>Overview of Department Functions</w:t>
      </w:r>
    </w:p>
    <w:p w14:paraId="6ACD8318" w14:textId="77777777" w:rsidR="00A27197" w:rsidRPr="00A27197" w:rsidRDefault="00A27197" w:rsidP="00A27197">
      <w:p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The Department is responsible for:</w:t>
      </w:r>
    </w:p>
    <w:p w14:paraId="692B2368" w14:textId="20A5E3A3" w:rsidR="00A27197" w:rsidRPr="00A27197" w:rsidRDefault="00A27197" w:rsidP="00A27197">
      <w:pPr>
        <w:numPr>
          <w:ilvl w:val="0"/>
          <w:numId w:val="1"/>
        </w:num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lastRenderedPageBreak/>
        <w:t xml:space="preserve">Developing and implementing policies </w:t>
      </w:r>
      <w:r w:rsidR="00B002CD">
        <w:rPr>
          <w:rFonts w:eastAsia="Times New Roman" w:cstheme="minorHAnsi"/>
          <w:kern w:val="0"/>
          <w:sz w:val="28"/>
          <w:szCs w:val="28"/>
          <w:lang w:eastAsia="en-GB"/>
          <w14:ligatures w14:val="none"/>
        </w:rPr>
        <w:t>for</w:t>
      </w:r>
      <w:r w:rsidRPr="00A27197">
        <w:rPr>
          <w:rFonts w:eastAsia="Times New Roman" w:cstheme="minorHAnsi"/>
          <w:kern w:val="0"/>
          <w:sz w:val="28"/>
          <w:szCs w:val="28"/>
          <w:lang w:eastAsia="en-GB"/>
          <w14:ligatures w14:val="none"/>
        </w:rPr>
        <w:t xml:space="preserve"> computing education, examinations, certification, and professional training.</w:t>
      </w:r>
    </w:p>
    <w:p w14:paraId="36FA3801" w14:textId="09738E57" w:rsidR="00A27197" w:rsidRPr="00A27197" w:rsidRDefault="00A27197" w:rsidP="00A27197">
      <w:pPr>
        <w:numPr>
          <w:ilvl w:val="0"/>
          <w:numId w:val="1"/>
        </w:num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 xml:space="preserve">Coordinating accreditation and quality assurance </w:t>
      </w:r>
      <w:r w:rsidR="00B002CD">
        <w:rPr>
          <w:rFonts w:eastAsia="Times New Roman" w:cstheme="minorHAnsi"/>
          <w:kern w:val="0"/>
          <w:sz w:val="28"/>
          <w:szCs w:val="28"/>
          <w:lang w:eastAsia="en-GB"/>
          <w14:ligatures w14:val="none"/>
        </w:rPr>
        <w:t>for</w:t>
      </w:r>
      <w:r w:rsidRPr="00A27197">
        <w:rPr>
          <w:rFonts w:eastAsia="Times New Roman" w:cstheme="minorHAnsi"/>
          <w:kern w:val="0"/>
          <w:sz w:val="28"/>
          <w:szCs w:val="28"/>
          <w:lang w:eastAsia="en-GB"/>
          <w14:ligatures w14:val="none"/>
        </w:rPr>
        <w:t xml:space="preserve"> computing programs in tertiary institutions.</w:t>
      </w:r>
    </w:p>
    <w:p w14:paraId="3843556E" w14:textId="78CBB28E" w:rsidR="00A27197" w:rsidRPr="00A27197" w:rsidRDefault="00A27197" w:rsidP="00A27197">
      <w:pPr>
        <w:numPr>
          <w:ilvl w:val="0"/>
          <w:numId w:val="1"/>
        </w:num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Organi</w:t>
      </w:r>
      <w:r>
        <w:rPr>
          <w:rFonts w:eastAsia="Times New Roman" w:cstheme="minorHAnsi"/>
          <w:kern w:val="0"/>
          <w:sz w:val="28"/>
          <w:szCs w:val="28"/>
          <w:lang w:eastAsia="en-GB"/>
          <w14:ligatures w14:val="none"/>
        </w:rPr>
        <w:t>z</w:t>
      </w:r>
      <w:r w:rsidRPr="00A27197">
        <w:rPr>
          <w:rFonts w:eastAsia="Times New Roman" w:cstheme="minorHAnsi"/>
          <w:kern w:val="0"/>
          <w:sz w:val="28"/>
          <w:szCs w:val="28"/>
          <w:lang w:eastAsia="en-GB"/>
          <w14:ligatures w14:val="none"/>
        </w:rPr>
        <w:t>ing and administering the CPN Professional Qualifying Examinations.</w:t>
      </w:r>
    </w:p>
    <w:p w14:paraId="0A31395A" w14:textId="77777777" w:rsidR="00A27197" w:rsidRPr="00A27197" w:rsidRDefault="00A27197" w:rsidP="00A27197">
      <w:pPr>
        <w:numPr>
          <w:ilvl w:val="0"/>
          <w:numId w:val="1"/>
        </w:num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Managing the Mandatory Continuing Professional Development (MCPD) Programme.</w:t>
      </w:r>
    </w:p>
    <w:p w14:paraId="1D71E3C0" w14:textId="77777777" w:rsidR="00A27197" w:rsidRPr="00A27197" w:rsidRDefault="00A27197" w:rsidP="00A27197">
      <w:pPr>
        <w:numPr>
          <w:ilvl w:val="0"/>
          <w:numId w:val="1"/>
        </w:num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Reviewing curricula and competency standards in collaboration with academic and industry stakeholders.</w:t>
      </w:r>
    </w:p>
    <w:p w14:paraId="353AFD1D" w14:textId="77777777" w:rsidR="00A27197" w:rsidRPr="00A27197" w:rsidRDefault="00A27197" w:rsidP="00A27197">
      <w:pPr>
        <w:numPr>
          <w:ilvl w:val="0"/>
          <w:numId w:val="1"/>
        </w:num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Coordinating professional training, workshops, seminars, conferences, and certification programmes.</w:t>
      </w:r>
    </w:p>
    <w:p w14:paraId="330D1C80" w14:textId="63118848" w:rsidR="00A27197" w:rsidRPr="00A27197" w:rsidRDefault="00A27197" w:rsidP="00A27197">
      <w:pPr>
        <w:numPr>
          <w:ilvl w:val="0"/>
          <w:numId w:val="1"/>
        </w:num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 xml:space="preserve">Promoting research, innovation, and </w:t>
      </w:r>
      <w:r w:rsidR="00B002CD">
        <w:rPr>
          <w:rFonts w:eastAsia="Times New Roman" w:cstheme="minorHAnsi"/>
          <w:kern w:val="0"/>
          <w:sz w:val="28"/>
          <w:szCs w:val="28"/>
          <w:lang w:eastAsia="en-GB"/>
          <w14:ligatures w14:val="none"/>
        </w:rPr>
        <w:t>collaboration between</w:t>
      </w:r>
      <w:r w:rsidRPr="00A27197">
        <w:rPr>
          <w:rFonts w:eastAsia="Times New Roman" w:cstheme="minorHAnsi"/>
          <w:kern w:val="0"/>
          <w:sz w:val="28"/>
          <w:szCs w:val="28"/>
          <w:lang w:eastAsia="en-GB"/>
          <w14:ligatures w14:val="none"/>
        </w:rPr>
        <w:t xml:space="preserve"> </w:t>
      </w:r>
      <w:r w:rsidR="00B002CD">
        <w:rPr>
          <w:rFonts w:eastAsia="Times New Roman" w:cstheme="minorHAnsi"/>
          <w:kern w:val="0"/>
          <w:sz w:val="28"/>
          <w:szCs w:val="28"/>
          <w:lang w:eastAsia="en-GB"/>
          <w14:ligatures w14:val="none"/>
        </w:rPr>
        <w:t>industry and academia</w:t>
      </w:r>
      <w:r w:rsidRPr="00A27197">
        <w:rPr>
          <w:rFonts w:eastAsia="Times New Roman" w:cstheme="minorHAnsi"/>
          <w:kern w:val="0"/>
          <w:sz w:val="28"/>
          <w:szCs w:val="28"/>
          <w:lang w:eastAsia="en-GB"/>
          <w14:ligatures w14:val="none"/>
        </w:rPr>
        <w:t>.</w:t>
      </w:r>
    </w:p>
    <w:p w14:paraId="190B219C" w14:textId="66BB8467" w:rsidR="00A27197" w:rsidRPr="00A27197" w:rsidRDefault="00A27197" w:rsidP="00A27197">
      <w:pPr>
        <w:numPr>
          <w:ilvl w:val="0"/>
          <w:numId w:val="1"/>
        </w:num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 xml:space="preserve">Supporting the registration and professional </w:t>
      </w:r>
      <w:r w:rsidR="00B002CD">
        <w:rPr>
          <w:rFonts w:eastAsia="Times New Roman" w:cstheme="minorHAnsi"/>
          <w:kern w:val="0"/>
          <w:sz w:val="28"/>
          <w:szCs w:val="28"/>
          <w:lang w:eastAsia="en-GB"/>
          <w14:ligatures w14:val="none"/>
        </w:rPr>
        <w:t>develop</w:t>
      </w:r>
      <w:r w:rsidRPr="00A27197">
        <w:rPr>
          <w:rFonts w:eastAsia="Times New Roman" w:cstheme="minorHAnsi"/>
          <w:kern w:val="0"/>
          <w:sz w:val="28"/>
          <w:szCs w:val="28"/>
          <w:lang w:eastAsia="en-GB"/>
          <w14:ligatures w14:val="none"/>
        </w:rPr>
        <w:t>ment of ICT practitioners.</w:t>
      </w:r>
    </w:p>
    <w:p w14:paraId="5B151F9C" w14:textId="4251200E" w:rsidR="00A27197" w:rsidRPr="00A27197" w:rsidRDefault="00A27197" w:rsidP="00A27197">
      <w:pPr>
        <w:numPr>
          <w:ilvl w:val="0"/>
          <w:numId w:val="1"/>
        </w:num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 xml:space="preserve">Monitoring compliance with </w:t>
      </w:r>
      <w:r w:rsidR="00B002CD">
        <w:rPr>
          <w:rFonts w:eastAsia="Times New Roman" w:cstheme="minorHAnsi"/>
          <w:kern w:val="0"/>
          <w:sz w:val="28"/>
          <w:szCs w:val="28"/>
          <w:lang w:eastAsia="en-GB"/>
          <w14:ligatures w14:val="none"/>
        </w:rPr>
        <w:t xml:space="preserve">standards for </w:t>
      </w:r>
      <w:r w:rsidRPr="00A27197">
        <w:rPr>
          <w:rFonts w:eastAsia="Times New Roman" w:cstheme="minorHAnsi"/>
          <w:kern w:val="0"/>
          <w:sz w:val="28"/>
          <w:szCs w:val="28"/>
          <w:lang w:eastAsia="en-GB"/>
          <w14:ligatures w14:val="none"/>
        </w:rPr>
        <w:t>professional education and certification.</w:t>
      </w:r>
    </w:p>
    <w:p w14:paraId="546A7784" w14:textId="7DD6A006" w:rsidR="00A27197" w:rsidRPr="00A27197" w:rsidRDefault="00A27197" w:rsidP="00A27197">
      <w:pPr>
        <w:numPr>
          <w:ilvl w:val="0"/>
          <w:numId w:val="1"/>
        </w:num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Developing initiatives t</w:t>
      </w:r>
      <w:r w:rsidR="00B002CD">
        <w:rPr>
          <w:rFonts w:eastAsia="Times New Roman" w:cstheme="minorHAnsi"/>
          <w:kern w:val="0"/>
          <w:sz w:val="28"/>
          <w:szCs w:val="28"/>
          <w:lang w:eastAsia="en-GB"/>
          <w14:ligatures w14:val="none"/>
        </w:rPr>
        <w:t>o</w:t>
      </w:r>
      <w:r w:rsidRPr="00A27197">
        <w:rPr>
          <w:rFonts w:eastAsia="Times New Roman" w:cstheme="minorHAnsi"/>
          <w:kern w:val="0"/>
          <w:sz w:val="28"/>
          <w:szCs w:val="28"/>
          <w:lang w:eastAsia="en-GB"/>
          <w14:ligatures w14:val="none"/>
        </w:rPr>
        <w:t xml:space="preserve"> strengthen digital skills and workforce readiness.</w:t>
      </w:r>
    </w:p>
    <w:p w14:paraId="1377E69C" w14:textId="77777777" w:rsidR="00A27197" w:rsidRPr="00A27197" w:rsidRDefault="00A27197" w:rsidP="00A27197">
      <w:pPr>
        <w:spacing w:before="100" w:beforeAutospacing="1" w:after="100" w:afterAutospacing="1"/>
        <w:jc w:val="both"/>
        <w:outlineLvl w:val="1"/>
        <w:rPr>
          <w:rFonts w:eastAsia="Times New Roman" w:cstheme="minorHAnsi"/>
          <w:b/>
          <w:bCs/>
          <w:kern w:val="0"/>
          <w:sz w:val="28"/>
          <w:szCs w:val="28"/>
          <w:lang w:eastAsia="en-GB"/>
          <w14:ligatures w14:val="none"/>
        </w:rPr>
      </w:pPr>
      <w:r w:rsidRPr="00A27197">
        <w:rPr>
          <w:rFonts w:eastAsia="Times New Roman" w:cstheme="minorHAnsi"/>
          <w:b/>
          <w:bCs/>
          <w:kern w:val="0"/>
          <w:sz w:val="28"/>
          <w:szCs w:val="28"/>
          <w:lang w:eastAsia="en-GB"/>
          <w14:ligatures w14:val="none"/>
        </w:rPr>
        <w:t>Key Achievements / Initiatives for 2026</w:t>
      </w:r>
    </w:p>
    <w:p w14:paraId="79D6B879" w14:textId="295E04AE" w:rsidR="00A27197" w:rsidRPr="00A27197" w:rsidRDefault="00A27197" w:rsidP="00A27197">
      <w:pPr>
        <w:numPr>
          <w:ilvl w:val="0"/>
          <w:numId w:val="2"/>
        </w:num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 xml:space="preserve">Strengthening the CPN Professional Examination framework to </w:t>
      </w:r>
      <w:r w:rsidR="00B002CD">
        <w:rPr>
          <w:rFonts w:eastAsia="Times New Roman" w:cstheme="minorHAnsi"/>
          <w:kern w:val="0"/>
          <w:sz w:val="28"/>
          <w:szCs w:val="28"/>
          <w:lang w:eastAsia="en-GB"/>
          <w14:ligatures w14:val="none"/>
        </w:rPr>
        <w:t>enhanc</w:t>
      </w:r>
      <w:r w:rsidRPr="00A27197">
        <w:rPr>
          <w:rFonts w:eastAsia="Times New Roman" w:cstheme="minorHAnsi"/>
          <w:kern w:val="0"/>
          <w:sz w:val="28"/>
          <w:szCs w:val="28"/>
          <w:lang w:eastAsia="en-GB"/>
          <w14:ligatures w14:val="none"/>
        </w:rPr>
        <w:t>e efficiency, transparency, and credibility.</w:t>
      </w:r>
    </w:p>
    <w:p w14:paraId="3D6FF6F0" w14:textId="16378DBD" w:rsidR="00A27197" w:rsidRPr="00A27197" w:rsidRDefault="00E50E06" w:rsidP="00A27197">
      <w:pPr>
        <w:numPr>
          <w:ilvl w:val="0"/>
          <w:numId w:val="2"/>
        </w:numPr>
        <w:spacing w:before="100" w:beforeAutospacing="1" w:after="100" w:afterAutospacing="1"/>
        <w:jc w:val="both"/>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Expanding Mandatory Continuing Professional Development (MCPD) programmes to address emerging technologies such as Artificial Intelligence, Blockchain, Cybersecurity, Data Protection, and Digital Governance.</w:t>
      </w:r>
    </w:p>
    <w:p w14:paraId="0B612E22" w14:textId="7EAFCB8F" w:rsidR="00A27197" w:rsidRPr="00A27197" w:rsidRDefault="00A27197" w:rsidP="00A27197">
      <w:pPr>
        <w:numPr>
          <w:ilvl w:val="0"/>
          <w:numId w:val="2"/>
        </w:num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Enhanc</w:t>
      </w:r>
      <w:r w:rsidR="00E50E06">
        <w:rPr>
          <w:rFonts w:eastAsia="Times New Roman" w:cstheme="minorHAnsi"/>
          <w:kern w:val="0"/>
          <w:sz w:val="28"/>
          <w:szCs w:val="28"/>
          <w:lang w:eastAsia="en-GB"/>
          <w14:ligatures w14:val="none"/>
        </w:rPr>
        <w:t>ing</w:t>
      </w:r>
      <w:r w:rsidRPr="00A27197">
        <w:rPr>
          <w:rFonts w:eastAsia="Times New Roman" w:cstheme="minorHAnsi"/>
          <w:kern w:val="0"/>
          <w:sz w:val="28"/>
          <w:szCs w:val="28"/>
          <w:lang w:eastAsia="en-GB"/>
          <w14:ligatures w14:val="none"/>
        </w:rPr>
        <w:t xml:space="preserve"> stakeholder engagement with tertiary institutions, training providers, and ICT industry partners.</w:t>
      </w:r>
    </w:p>
    <w:p w14:paraId="2A3372C5" w14:textId="1A775753" w:rsidR="00A27197" w:rsidRPr="00A27197" w:rsidRDefault="00E50E06" w:rsidP="00A27197">
      <w:pPr>
        <w:numPr>
          <w:ilvl w:val="0"/>
          <w:numId w:val="2"/>
        </w:numPr>
        <w:spacing w:before="100" w:beforeAutospacing="1" w:after="100" w:afterAutospacing="1"/>
        <w:jc w:val="both"/>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Reviewing</w:t>
      </w:r>
      <w:r w:rsidR="00A27197" w:rsidRPr="00A27197">
        <w:rPr>
          <w:rFonts w:eastAsia="Times New Roman" w:cstheme="minorHAnsi"/>
          <w:kern w:val="0"/>
          <w:sz w:val="28"/>
          <w:szCs w:val="28"/>
          <w:lang w:eastAsia="en-GB"/>
          <w14:ligatures w14:val="none"/>
        </w:rPr>
        <w:t xml:space="preserve"> accreditation processes to align with international quality</w:t>
      </w:r>
      <w:r w:rsidR="00B002CD">
        <w:rPr>
          <w:rFonts w:eastAsia="Times New Roman" w:cstheme="minorHAnsi"/>
          <w:kern w:val="0"/>
          <w:sz w:val="28"/>
          <w:szCs w:val="28"/>
          <w:lang w:eastAsia="en-GB"/>
          <w14:ligatures w14:val="none"/>
        </w:rPr>
        <w:t>-</w:t>
      </w:r>
      <w:r w:rsidR="00A27197" w:rsidRPr="00A27197">
        <w:rPr>
          <w:rFonts w:eastAsia="Times New Roman" w:cstheme="minorHAnsi"/>
          <w:kern w:val="0"/>
          <w:sz w:val="28"/>
          <w:szCs w:val="28"/>
          <w:lang w:eastAsia="en-GB"/>
          <w14:ligatures w14:val="none"/>
        </w:rPr>
        <w:t>assurance standards.</w:t>
      </w:r>
    </w:p>
    <w:p w14:paraId="12C6ADAF" w14:textId="6F5DDCAC" w:rsidR="00A27197" w:rsidRPr="00A27197" w:rsidRDefault="00A27197" w:rsidP="00A27197">
      <w:pPr>
        <w:numPr>
          <w:ilvl w:val="0"/>
          <w:numId w:val="2"/>
        </w:num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Promoti</w:t>
      </w:r>
      <w:r w:rsidR="00E50E06">
        <w:rPr>
          <w:rFonts w:eastAsia="Times New Roman" w:cstheme="minorHAnsi"/>
          <w:kern w:val="0"/>
          <w:sz w:val="28"/>
          <w:szCs w:val="28"/>
          <w:lang w:eastAsia="en-GB"/>
          <w14:ligatures w14:val="none"/>
        </w:rPr>
        <w:t>ng</w:t>
      </w:r>
      <w:r w:rsidRPr="00A27197">
        <w:rPr>
          <w:rFonts w:eastAsia="Times New Roman" w:cstheme="minorHAnsi"/>
          <w:kern w:val="0"/>
          <w:sz w:val="28"/>
          <w:szCs w:val="28"/>
          <w:lang w:eastAsia="en-GB"/>
          <w14:ligatures w14:val="none"/>
        </w:rPr>
        <w:t xml:space="preserve"> competency-based professional development for ICT practitioners.</w:t>
      </w:r>
    </w:p>
    <w:p w14:paraId="6B01DC4D" w14:textId="0C5FDDE0" w:rsidR="00A27197" w:rsidRPr="00A27197" w:rsidRDefault="00A27197" w:rsidP="00A27197">
      <w:pPr>
        <w:numPr>
          <w:ilvl w:val="0"/>
          <w:numId w:val="2"/>
        </w:num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Develop</w:t>
      </w:r>
      <w:r w:rsidR="00E50E06">
        <w:rPr>
          <w:rFonts w:eastAsia="Times New Roman" w:cstheme="minorHAnsi"/>
          <w:kern w:val="0"/>
          <w:sz w:val="28"/>
          <w:szCs w:val="28"/>
          <w:lang w:eastAsia="en-GB"/>
          <w14:ligatures w14:val="none"/>
        </w:rPr>
        <w:t>ing</w:t>
      </w:r>
      <w:r w:rsidRPr="00A27197">
        <w:rPr>
          <w:rFonts w:eastAsia="Times New Roman" w:cstheme="minorHAnsi"/>
          <w:kern w:val="0"/>
          <w:sz w:val="28"/>
          <w:szCs w:val="28"/>
          <w:lang w:eastAsia="en-GB"/>
          <w14:ligatures w14:val="none"/>
        </w:rPr>
        <w:t xml:space="preserve"> strategies to improve professional certification pathways and digital workforce capacity.</w:t>
      </w:r>
    </w:p>
    <w:p w14:paraId="416D6BFC" w14:textId="006CDC38" w:rsidR="00A27197" w:rsidRPr="00A27197" w:rsidRDefault="00A27197" w:rsidP="00A27197">
      <w:pPr>
        <w:numPr>
          <w:ilvl w:val="0"/>
          <w:numId w:val="2"/>
        </w:num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kern w:val="0"/>
          <w:sz w:val="28"/>
          <w:szCs w:val="28"/>
          <w:lang w:eastAsia="en-GB"/>
          <w14:ligatures w14:val="none"/>
        </w:rPr>
        <w:t>Increas</w:t>
      </w:r>
      <w:r w:rsidR="00E50E06">
        <w:rPr>
          <w:rFonts w:eastAsia="Times New Roman" w:cstheme="minorHAnsi"/>
          <w:kern w:val="0"/>
          <w:sz w:val="28"/>
          <w:szCs w:val="28"/>
          <w:lang w:eastAsia="en-GB"/>
          <w14:ligatures w14:val="none"/>
        </w:rPr>
        <w:t>ing</w:t>
      </w:r>
      <w:r w:rsidRPr="00A27197">
        <w:rPr>
          <w:rFonts w:eastAsia="Times New Roman" w:cstheme="minorHAnsi"/>
          <w:kern w:val="0"/>
          <w:sz w:val="28"/>
          <w:szCs w:val="28"/>
          <w:lang w:eastAsia="en-GB"/>
          <w14:ligatures w14:val="none"/>
        </w:rPr>
        <w:t xml:space="preserve"> adoption of technology-enabled processes to enhance service delivery within the Department.</w:t>
      </w:r>
    </w:p>
    <w:p w14:paraId="6E251665" w14:textId="77777777" w:rsidR="00A27197" w:rsidRDefault="00A27197" w:rsidP="00A27197">
      <w:pPr>
        <w:spacing w:before="100" w:beforeAutospacing="1" w:after="100" w:afterAutospacing="1"/>
        <w:jc w:val="both"/>
        <w:outlineLvl w:val="1"/>
        <w:rPr>
          <w:rFonts w:eastAsia="Times New Roman" w:cstheme="minorHAnsi"/>
          <w:b/>
          <w:bCs/>
          <w:kern w:val="0"/>
          <w:sz w:val="28"/>
          <w:szCs w:val="28"/>
          <w:lang w:eastAsia="en-GB"/>
          <w14:ligatures w14:val="none"/>
        </w:rPr>
      </w:pPr>
    </w:p>
    <w:p w14:paraId="0D9CFA42" w14:textId="414AD047" w:rsidR="00A27197" w:rsidRPr="00A27197" w:rsidRDefault="00A27197" w:rsidP="00A27197">
      <w:pPr>
        <w:spacing w:before="100" w:beforeAutospacing="1" w:after="100" w:afterAutospacing="1"/>
        <w:jc w:val="both"/>
        <w:outlineLvl w:val="1"/>
        <w:rPr>
          <w:rFonts w:eastAsia="Times New Roman" w:cstheme="minorHAnsi"/>
          <w:b/>
          <w:bCs/>
          <w:kern w:val="0"/>
          <w:sz w:val="28"/>
          <w:szCs w:val="28"/>
          <w:lang w:eastAsia="en-GB"/>
          <w14:ligatures w14:val="none"/>
        </w:rPr>
      </w:pPr>
      <w:r w:rsidRPr="00A27197">
        <w:rPr>
          <w:rFonts w:eastAsia="Times New Roman" w:cstheme="minorHAnsi"/>
          <w:b/>
          <w:bCs/>
          <w:kern w:val="0"/>
          <w:sz w:val="28"/>
          <w:szCs w:val="28"/>
          <w:lang w:eastAsia="en-GB"/>
          <w14:ligatures w14:val="none"/>
        </w:rPr>
        <w:lastRenderedPageBreak/>
        <w:t>Acting Head of Department</w:t>
      </w:r>
    </w:p>
    <w:p w14:paraId="5A3964A8" w14:textId="1151DF5B" w:rsidR="00A27197" w:rsidRDefault="00B002CD" w:rsidP="00A27197">
      <w:pPr>
        <w:spacing w:before="100" w:beforeAutospacing="1" w:after="100" w:afterAutospacing="1"/>
        <w:jc w:val="both"/>
        <w:rPr>
          <w:rFonts w:eastAsia="Times New Roman" w:cstheme="minorHAnsi"/>
          <w:kern w:val="0"/>
          <w:sz w:val="28"/>
          <w:szCs w:val="28"/>
          <w:lang w:eastAsia="en-GB"/>
          <w14:ligatures w14:val="none"/>
        </w:rPr>
      </w:pPr>
      <w:r w:rsidRPr="00A27197">
        <w:rPr>
          <w:rFonts w:eastAsia="Times New Roman" w:cstheme="minorHAnsi"/>
          <w:b/>
          <w:bCs/>
          <w:kern w:val="0"/>
          <w:sz w:val="28"/>
          <w:szCs w:val="28"/>
          <w:lang w:eastAsia="en-GB"/>
          <w14:ligatures w14:val="none"/>
        </w:rPr>
        <w:t>Mr. Olúwatósìn Ọ Ọlábísí</w:t>
      </w:r>
      <w:r>
        <w:rPr>
          <w:rFonts w:eastAsia="Times New Roman" w:cstheme="minorHAnsi"/>
          <w:b/>
          <w:bCs/>
          <w:kern w:val="0"/>
          <w:sz w:val="28"/>
          <w:szCs w:val="28"/>
          <w:lang w:eastAsia="en-GB"/>
          <w14:ligatures w14:val="none"/>
        </w:rPr>
        <w:t xml:space="preserve"> </w:t>
      </w:r>
      <w:r w:rsidRPr="00A27197">
        <w:rPr>
          <w:rFonts w:eastAsia="Times New Roman" w:cstheme="minorHAnsi"/>
          <w:kern w:val="0"/>
          <w:sz w:val="28"/>
          <w:szCs w:val="28"/>
          <w:lang w:eastAsia="en-GB"/>
          <w14:ligatures w14:val="none"/>
        </w:rPr>
        <w:t>serves as the Acting Head of the Department of Education, Examination &amp; Training at the Computer Professionals (Registration Council of Nigeria) (CPN). He provides strategic leadership for the Council’s education, professional certification, accreditation, and capacity development programmes. With extensive experience in membership registration, regulatory administration, organizational development, and training, he is committed to strengthening quality assurance, advancing professional standards, promoting continuous learning, and driving initiatives that position Nigeria’s computing profession for global competitiveness. He is passionate about innovation, digital transformation, stakeholder collaboration, and developing competent ICT professionals who contribute meaningfully to national development.</w:t>
      </w:r>
    </w:p>
    <w:p w14:paraId="32391A01" w14:textId="57512388" w:rsidR="00A27197" w:rsidRPr="00A27197" w:rsidRDefault="00A27197" w:rsidP="00A27197">
      <w:pPr>
        <w:spacing w:before="100" w:beforeAutospacing="1" w:after="100" w:afterAutospacing="1"/>
        <w:jc w:val="both"/>
        <w:rPr>
          <w:rFonts w:eastAsia="Times New Roman" w:cstheme="minorHAnsi"/>
          <w:kern w:val="0"/>
          <w:sz w:val="28"/>
          <w:szCs w:val="28"/>
          <w:lang w:eastAsia="en-GB"/>
          <w14:ligatures w14:val="none"/>
        </w:rPr>
      </w:pPr>
      <w:r>
        <w:rPr>
          <w:rFonts w:eastAsia="Times New Roman" w:cstheme="minorHAnsi"/>
          <w:noProof/>
          <w:kern w:val="0"/>
          <w:sz w:val="28"/>
          <w:szCs w:val="28"/>
          <w:lang w:eastAsia="en-GB"/>
        </w:rPr>
        <w:drawing>
          <wp:inline distT="0" distB="0" distL="0" distR="0" wp14:anchorId="5ECCF431" wp14:editId="585F85A4">
            <wp:extent cx="2781300" cy="2781300"/>
            <wp:effectExtent l="0" t="0" r="0" b="0"/>
            <wp:docPr id="5206374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637470" name="Picture 520637470"/>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81300" cy="2781300"/>
                    </a:xfrm>
                    <a:prstGeom prst="rect">
                      <a:avLst/>
                    </a:prstGeom>
                  </pic:spPr>
                </pic:pic>
              </a:graphicData>
            </a:graphic>
          </wp:inline>
        </w:drawing>
      </w:r>
    </w:p>
    <w:p w14:paraId="76232FEE" w14:textId="77777777" w:rsidR="00FB7656" w:rsidRPr="00A27197" w:rsidRDefault="00FB7656" w:rsidP="00A27197">
      <w:pPr>
        <w:jc w:val="both"/>
        <w:rPr>
          <w:rFonts w:cstheme="minorHAnsi"/>
          <w:sz w:val="28"/>
          <w:szCs w:val="28"/>
        </w:rPr>
      </w:pPr>
    </w:p>
    <w:sectPr w:rsidR="00FB7656" w:rsidRPr="00A271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D460235"/>
    <w:multiLevelType w:val="multilevel"/>
    <w:tmpl w:val="AAC8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9532CD"/>
    <w:multiLevelType w:val="multilevel"/>
    <w:tmpl w:val="2B026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2229017">
    <w:abstractNumId w:val="1"/>
  </w:num>
  <w:num w:numId="2" w16cid:durableId="20163717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197"/>
    <w:rsid w:val="002F5CDA"/>
    <w:rsid w:val="008117CA"/>
    <w:rsid w:val="00826EE7"/>
    <w:rsid w:val="0086079F"/>
    <w:rsid w:val="00A27197"/>
    <w:rsid w:val="00B002CD"/>
    <w:rsid w:val="00BA17BC"/>
    <w:rsid w:val="00C45BD2"/>
    <w:rsid w:val="00CD4149"/>
    <w:rsid w:val="00D27531"/>
    <w:rsid w:val="00E20FCE"/>
    <w:rsid w:val="00E50E06"/>
    <w:rsid w:val="00FB7656"/>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01F67"/>
  <w15:chartTrackingRefBased/>
  <w15:docId w15:val="{B63716D6-8DAF-A743-81AB-2DF2A4E88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71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271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71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71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271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271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1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1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1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1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271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71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71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71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71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1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1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197"/>
    <w:rPr>
      <w:rFonts w:eastAsiaTheme="majorEastAsia" w:cstheme="majorBidi"/>
      <w:color w:val="272727" w:themeColor="text1" w:themeTint="D8"/>
    </w:rPr>
  </w:style>
  <w:style w:type="paragraph" w:styleId="Title">
    <w:name w:val="Title"/>
    <w:basedOn w:val="Normal"/>
    <w:next w:val="Normal"/>
    <w:link w:val="TitleChar"/>
    <w:uiPriority w:val="10"/>
    <w:qFormat/>
    <w:rsid w:val="00A271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71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19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71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19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27197"/>
    <w:rPr>
      <w:i/>
      <w:iCs/>
      <w:color w:val="404040" w:themeColor="text1" w:themeTint="BF"/>
    </w:rPr>
  </w:style>
  <w:style w:type="paragraph" w:styleId="ListParagraph">
    <w:name w:val="List Paragraph"/>
    <w:basedOn w:val="Normal"/>
    <w:uiPriority w:val="34"/>
    <w:qFormat/>
    <w:rsid w:val="00A27197"/>
    <w:pPr>
      <w:ind w:left="720"/>
      <w:contextualSpacing/>
    </w:pPr>
  </w:style>
  <w:style w:type="character" w:styleId="IntenseEmphasis">
    <w:name w:val="Intense Emphasis"/>
    <w:basedOn w:val="DefaultParagraphFont"/>
    <w:uiPriority w:val="21"/>
    <w:qFormat/>
    <w:rsid w:val="00A27197"/>
    <w:rPr>
      <w:i/>
      <w:iCs/>
      <w:color w:val="2F5496" w:themeColor="accent1" w:themeShade="BF"/>
    </w:rPr>
  </w:style>
  <w:style w:type="paragraph" w:styleId="IntenseQuote">
    <w:name w:val="Intense Quote"/>
    <w:basedOn w:val="Normal"/>
    <w:next w:val="Normal"/>
    <w:link w:val="IntenseQuoteChar"/>
    <w:uiPriority w:val="30"/>
    <w:qFormat/>
    <w:rsid w:val="00A271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7197"/>
    <w:rPr>
      <w:i/>
      <w:iCs/>
      <w:color w:val="2F5496" w:themeColor="accent1" w:themeShade="BF"/>
    </w:rPr>
  </w:style>
  <w:style w:type="character" w:styleId="IntenseReference">
    <w:name w:val="Intense Reference"/>
    <w:basedOn w:val="DefaultParagraphFont"/>
    <w:uiPriority w:val="32"/>
    <w:qFormat/>
    <w:rsid w:val="00A27197"/>
    <w:rPr>
      <w:b/>
      <w:bCs/>
      <w:smallCaps/>
      <w:color w:val="2F5496" w:themeColor="accent1" w:themeShade="BF"/>
      <w:spacing w:val="5"/>
    </w:rPr>
  </w:style>
  <w:style w:type="character" w:customStyle="1" w:styleId="s1">
    <w:name w:val="s1"/>
    <w:basedOn w:val="DefaultParagraphFont"/>
    <w:rsid w:val="00A27197"/>
  </w:style>
  <w:style w:type="paragraph" w:customStyle="1" w:styleId="p3">
    <w:name w:val="p3"/>
    <w:basedOn w:val="Normal"/>
    <w:rsid w:val="00A2719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4">
    <w:name w:val="p4"/>
    <w:basedOn w:val="Normal"/>
    <w:rsid w:val="00A2719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A27197"/>
  </w:style>
  <w:style w:type="paragraph" w:customStyle="1" w:styleId="p5">
    <w:name w:val="p5"/>
    <w:basedOn w:val="Normal"/>
    <w:rsid w:val="00A27197"/>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678</Words>
  <Characters>3865</Characters>
  <Application>Microsoft Office Word</Application>
  <DocSecurity>0</DocSecurity>
  <Lines>32</Lines>
  <Paragraphs>9</Paragraphs>
  <ScaleCrop>false</ScaleCrop>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Lv0390</dc:creator>
  <cp:keywords/>
  <dc:description/>
  <cp:lastModifiedBy>Lv0390</cp:lastModifiedBy>
  <cp:revision>3</cp:revision>
  <dcterms:created xsi:type="dcterms:W3CDTF">2026-08-03T06:57:00Z</dcterms:created>
  <dcterms:modified xsi:type="dcterms:W3CDTF">2026-08-03T07:37:00Z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DBA7F92B-2C54-4125-9BB6-5E2B23FC281E</vt:lpwstr>
  </property>
</Properties>
</file>